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CEE16" w14:textId="20CBEB59" w:rsidR="00552E8F" w:rsidRDefault="00552E8F" w:rsidP="00552E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D20">
        <w:rPr>
          <w:rFonts w:ascii="Times New Roman" w:hAnsi="Times New Roman" w:cs="Times New Roman"/>
          <w:b/>
          <w:bCs/>
          <w:sz w:val="28"/>
          <w:szCs w:val="28"/>
        </w:rPr>
        <w:t>Секция «Зеленые технологии в энергетике»</w:t>
      </w:r>
    </w:p>
    <w:p w14:paraId="2456ABF1" w14:textId="77777777" w:rsidR="00552E8F" w:rsidRPr="00ED44B9" w:rsidRDefault="00552E8F" w:rsidP="00552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44B9">
        <w:rPr>
          <w:rFonts w:ascii="Times New Roman" w:hAnsi="Times New Roman" w:cs="Times New Roman"/>
          <w:sz w:val="28"/>
          <w:szCs w:val="28"/>
        </w:rPr>
        <w:t xml:space="preserve">Переход к устойчивой энергетике - одна из основных задач, стоящих перед человечеством в текущем веке. Рост населения, повышение глобального спроса на энергию, нехватка ископаемого топлива и проблемы окружающей среды требуют от научного и инженерного сообществ поиска новых подходов в решении энергетических проблем. </w:t>
      </w:r>
    </w:p>
    <w:p w14:paraId="2C0F103F" w14:textId="77777777" w:rsidR="00552E8F" w:rsidRPr="00ED44B9" w:rsidRDefault="00552E8F" w:rsidP="00552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4B9">
        <w:rPr>
          <w:rFonts w:ascii="Times New Roman" w:hAnsi="Times New Roman" w:cs="Times New Roman"/>
          <w:sz w:val="28"/>
          <w:szCs w:val="28"/>
        </w:rPr>
        <w:t>Использование возобновляемых энергетических ресурсов, утилизация «бросовых» источников энергии, взаимная интеграции распределённых и централизованных энергетических систем, повышение энергетической эффективности инженерных систем и оборудования, сокращение потерь при производстве, хранении и транспортировании энергоносителей, поиск новых механизмов и технологий трансформации, генерации и распределения энергетических потоков,  управление процессами взаимной работы систем генерации и потребления с целью снижения энергетических затрат, привлекают интерес всё большего числа учёных и компаний во всём мире.</w:t>
      </w:r>
    </w:p>
    <w:p w14:paraId="6D90D1F1" w14:textId="26FBB142" w:rsidR="00552E8F" w:rsidRDefault="00552E8F" w:rsidP="00552E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5B64F3" w14:textId="67430A5A" w:rsidR="008F141A" w:rsidRPr="00552E8F" w:rsidRDefault="008F141A" w:rsidP="00552E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D20">
        <w:rPr>
          <w:rFonts w:ascii="Times New Roman" w:hAnsi="Times New Roman" w:cs="Times New Roman"/>
          <w:b/>
          <w:bCs/>
          <w:sz w:val="28"/>
          <w:szCs w:val="28"/>
        </w:rPr>
        <w:t>Секция «</w:t>
      </w:r>
      <w:r w:rsidR="007E48F1" w:rsidRPr="007E48F1">
        <w:rPr>
          <w:rFonts w:ascii="Times New Roman" w:hAnsi="Times New Roman" w:cs="Times New Roman"/>
          <w:b/>
          <w:bCs/>
          <w:sz w:val="28"/>
          <w:szCs w:val="28"/>
        </w:rPr>
        <w:t>Пищевые биотехнологии</w:t>
      </w:r>
      <w:r w:rsidRPr="00CA3D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9B9CE0" w14:textId="2F620F6D" w:rsidR="0084344E" w:rsidRDefault="0084344E" w:rsidP="00192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4E">
        <w:rPr>
          <w:rFonts w:ascii="Times New Roman" w:hAnsi="Times New Roman" w:cs="Times New Roman"/>
          <w:sz w:val="28"/>
          <w:szCs w:val="28"/>
        </w:rPr>
        <w:t xml:space="preserve">Развитие человечества привело к новым глобальным вызовам, каждый из которых помогает решать современная </w:t>
      </w:r>
      <w:r w:rsidR="00961525">
        <w:rPr>
          <w:rFonts w:ascii="Times New Roman" w:hAnsi="Times New Roman" w:cs="Times New Roman"/>
          <w:sz w:val="28"/>
          <w:szCs w:val="28"/>
        </w:rPr>
        <w:t xml:space="preserve">пищевая </w:t>
      </w:r>
      <w:r w:rsidRPr="0084344E">
        <w:rPr>
          <w:rFonts w:ascii="Times New Roman" w:hAnsi="Times New Roman" w:cs="Times New Roman"/>
          <w:sz w:val="28"/>
          <w:szCs w:val="28"/>
        </w:rPr>
        <w:t xml:space="preserve">биотехнология. Повышение численности населения Земли и </w:t>
      </w:r>
      <w:r>
        <w:rPr>
          <w:rFonts w:ascii="Times New Roman" w:hAnsi="Times New Roman" w:cs="Times New Roman"/>
          <w:sz w:val="28"/>
          <w:szCs w:val="28"/>
        </w:rPr>
        <w:t>изменение климатических условий</w:t>
      </w:r>
      <w:r w:rsidRPr="0084344E">
        <w:rPr>
          <w:rFonts w:ascii="Times New Roman" w:hAnsi="Times New Roman" w:cs="Times New Roman"/>
          <w:sz w:val="28"/>
          <w:szCs w:val="28"/>
        </w:rPr>
        <w:t xml:space="preserve"> требу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344E">
        <w:rPr>
          <w:rFonts w:ascii="Times New Roman" w:hAnsi="Times New Roman" w:cs="Times New Roman"/>
          <w:sz w:val="28"/>
          <w:szCs w:val="28"/>
        </w:rPr>
        <w:t xml:space="preserve">т новых более эффективных способов получения пищи, в рамках ограниченности природных ресурсов. Увеличение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84344E">
        <w:rPr>
          <w:rFonts w:ascii="Times New Roman" w:hAnsi="Times New Roman" w:cs="Times New Roman"/>
          <w:sz w:val="28"/>
          <w:szCs w:val="28"/>
        </w:rPr>
        <w:t xml:space="preserve">продолжительности жизни и </w:t>
      </w:r>
      <w:r>
        <w:rPr>
          <w:rFonts w:ascii="Times New Roman" w:hAnsi="Times New Roman" w:cs="Times New Roman"/>
          <w:sz w:val="28"/>
          <w:szCs w:val="28"/>
        </w:rPr>
        <w:t xml:space="preserve">результаты антропогенного воздействия на окружающую среду </w:t>
      </w:r>
      <w:r w:rsidRPr="0084344E">
        <w:rPr>
          <w:rFonts w:ascii="Times New Roman" w:hAnsi="Times New Roman" w:cs="Times New Roman"/>
          <w:sz w:val="28"/>
          <w:szCs w:val="28"/>
        </w:rPr>
        <w:t>приводят к</w:t>
      </w:r>
      <w:r>
        <w:rPr>
          <w:rFonts w:ascii="Times New Roman" w:hAnsi="Times New Roman" w:cs="Times New Roman"/>
          <w:sz w:val="28"/>
          <w:szCs w:val="28"/>
        </w:rPr>
        <w:t xml:space="preserve"> развитию масштаба и новы</w:t>
      </w:r>
      <w:r w:rsidR="00961525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форм заболеваний населения</w:t>
      </w:r>
      <w:r w:rsidR="00961525">
        <w:rPr>
          <w:rFonts w:ascii="Times New Roman" w:hAnsi="Times New Roman" w:cs="Times New Roman"/>
          <w:sz w:val="28"/>
          <w:szCs w:val="28"/>
        </w:rPr>
        <w:t>, для профилактики которых необходима разработка нового поколения функциональных пищевых продуктов</w:t>
      </w:r>
      <w:r w:rsidRPr="0084344E">
        <w:rPr>
          <w:rFonts w:ascii="Times New Roman" w:hAnsi="Times New Roman" w:cs="Times New Roman"/>
          <w:sz w:val="28"/>
          <w:szCs w:val="28"/>
        </w:rPr>
        <w:t>.</w:t>
      </w:r>
    </w:p>
    <w:p w14:paraId="1ABEBB15" w14:textId="7905D5D6" w:rsidR="00961525" w:rsidRDefault="00961525" w:rsidP="00192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новых биологически активных соединений, их применение в составе функциональных пищевых продуктов, исследование альтернативных источников пищевого сырья и разработка технологий новых видов пищевой продукции на их основе, внедрение высокоэффективных технологий переработки и методов контроля качества и безопасности, в том числе с </w:t>
      </w:r>
      <w:r w:rsidR="00183259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анализа больших данных, искусственного интеллекта и машинного зрения, биосинтез </w:t>
      </w:r>
      <w:r w:rsidR="00183259">
        <w:rPr>
          <w:rFonts w:ascii="Times New Roman" w:hAnsi="Times New Roman" w:cs="Times New Roman"/>
          <w:sz w:val="28"/>
          <w:szCs w:val="28"/>
        </w:rPr>
        <w:t xml:space="preserve">и применение </w:t>
      </w:r>
      <w:r>
        <w:rPr>
          <w:rFonts w:ascii="Times New Roman" w:hAnsi="Times New Roman" w:cs="Times New Roman"/>
          <w:sz w:val="28"/>
          <w:szCs w:val="28"/>
        </w:rPr>
        <w:t xml:space="preserve">высокоэффективных ферментов, безопасных антимикробных и других функциональных ингредиентов, </w:t>
      </w:r>
      <w:proofErr w:type="spellStart"/>
      <w:r w:rsidR="00183259">
        <w:rPr>
          <w:rFonts w:ascii="Times New Roman" w:hAnsi="Times New Roman" w:cs="Times New Roman"/>
          <w:sz w:val="28"/>
          <w:szCs w:val="28"/>
        </w:rPr>
        <w:t>биомодификация</w:t>
      </w:r>
      <w:proofErr w:type="spellEnd"/>
      <w:r w:rsidR="00183259">
        <w:rPr>
          <w:rFonts w:ascii="Times New Roman" w:hAnsi="Times New Roman" w:cs="Times New Roman"/>
          <w:sz w:val="28"/>
          <w:szCs w:val="28"/>
        </w:rPr>
        <w:t xml:space="preserve"> вторичного сырья и получение продукции с высокой добавленной стоимостью, а также рациональное экологически безопасное пролонгирование сроков годности пищевых продуктов – всё это является востребованными трендами в области исследований и разработок современной пищевой биотехнологии.</w:t>
      </w:r>
    </w:p>
    <w:p w14:paraId="65ECE668" w14:textId="77777777" w:rsidR="00657257" w:rsidRPr="00657257" w:rsidRDefault="00657257" w:rsidP="0065725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2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«Экология и </w:t>
      </w:r>
      <w:proofErr w:type="spellStart"/>
      <w:r w:rsidRPr="00657257">
        <w:rPr>
          <w:rFonts w:ascii="Times New Roman" w:hAnsi="Times New Roman" w:cs="Times New Roman"/>
          <w:b/>
          <w:sz w:val="28"/>
          <w:szCs w:val="28"/>
        </w:rPr>
        <w:t>биоэкономика</w:t>
      </w:r>
      <w:proofErr w:type="spellEnd"/>
      <w:r w:rsidRPr="00657257">
        <w:rPr>
          <w:rFonts w:ascii="Times New Roman" w:hAnsi="Times New Roman" w:cs="Times New Roman"/>
          <w:b/>
          <w:sz w:val="28"/>
          <w:szCs w:val="28"/>
        </w:rPr>
        <w:t xml:space="preserve"> замкнутого цикла»</w:t>
      </w:r>
    </w:p>
    <w:p w14:paraId="4C500EB4" w14:textId="77777777" w:rsidR="00657257" w:rsidRPr="00657257" w:rsidRDefault="00657257" w:rsidP="00657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257">
        <w:rPr>
          <w:rFonts w:ascii="Times New Roman" w:hAnsi="Times New Roman" w:cs="Times New Roman"/>
          <w:sz w:val="28"/>
          <w:szCs w:val="28"/>
        </w:rPr>
        <w:t>Ориентация на использование экологически чистых ресурсосберегающих безотходных решений, рассмотрение экологии, технологии и экономики в едином комплексе, а также анализ экологических и экономических характеристик технологий и процессов в полном жизненном цикле – одни из основных идей Концепции устойчивого развития.</w:t>
      </w:r>
    </w:p>
    <w:p w14:paraId="0C743AE5" w14:textId="5507BAC8" w:rsidR="00657257" w:rsidRDefault="00657257" w:rsidP="00657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257">
        <w:rPr>
          <w:rFonts w:ascii="Times New Roman" w:hAnsi="Times New Roman" w:cs="Times New Roman"/>
          <w:sz w:val="28"/>
          <w:szCs w:val="28"/>
        </w:rPr>
        <w:t xml:space="preserve">На секции будут рассмотрены актуальные вопросы: сохранение и максимально эффективное комплексное использование сырьевых ресурсов; </w:t>
      </w:r>
      <w:proofErr w:type="spellStart"/>
      <w:r w:rsidRPr="00657257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657257">
        <w:rPr>
          <w:rFonts w:ascii="Times New Roman" w:hAnsi="Times New Roman" w:cs="Times New Roman"/>
          <w:sz w:val="28"/>
          <w:szCs w:val="28"/>
        </w:rPr>
        <w:t xml:space="preserve"> производства, организация мало- и безотходного производства, переработка техногенного сырья с получением ценной продукции; экономические и экологические аспекты охраны окружающей природной среды и рационального </w:t>
      </w:r>
      <w:r w:rsidR="00552E8F" w:rsidRPr="00657257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552E8F">
        <w:rPr>
          <w:rFonts w:ascii="Times New Roman" w:hAnsi="Times New Roman" w:cs="Times New Roman"/>
          <w:sz w:val="28"/>
          <w:szCs w:val="28"/>
        </w:rPr>
        <w:t>; оценка</w:t>
      </w:r>
      <w:r>
        <w:rPr>
          <w:rFonts w:ascii="Times New Roman" w:hAnsi="Times New Roman" w:cs="Times New Roman"/>
          <w:sz w:val="28"/>
          <w:szCs w:val="28"/>
        </w:rPr>
        <w:t xml:space="preserve"> жизненного цикла продуктов</w:t>
      </w:r>
      <w:r w:rsidRPr="00657257">
        <w:rPr>
          <w:rFonts w:ascii="Times New Roman" w:hAnsi="Times New Roman" w:cs="Times New Roman"/>
          <w:sz w:val="28"/>
          <w:szCs w:val="28"/>
        </w:rPr>
        <w:t>.</w:t>
      </w:r>
    </w:p>
    <w:sectPr w:rsidR="0065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84"/>
    <w:rsid w:val="00183259"/>
    <w:rsid w:val="00192CB1"/>
    <w:rsid w:val="005201A8"/>
    <w:rsid w:val="00552E8F"/>
    <w:rsid w:val="005F4D00"/>
    <w:rsid w:val="00657257"/>
    <w:rsid w:val="007B3637"/>
    <w:rsid w:val="007E48F1"/>
    <w:rsid w:val="0084344E"/>
    <w:rsid w:val="008F141A"/>
    <w:rsid w:val="00961525"/>
    <w:rsid w:val="00CA3D20"/>
    <w:rsid w:val="00CB5ACC"/>
    <w:rsid w:val="00D83C84"/>
    <w:rsid w:val="00E0177B"/>
    <w:rsid w:val="00ED44B9"/>
    <w:rsid w:val="00F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CC3D"/>
  <w15:chartTrackingRefBased/>
  <w15:docId w15:val="{402ED2AE-0CB3-4AE8-B8A8-1B327CE8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Андрей Алексеевич</dc:creator>
  <cp:keywords/>
  <dc:description/>
  <cp:lastModifiedBy>Пользователь</cp:lastModifiedBy>
  <cp:revision>3</cp:revision>
  <dcterms:created xsi:type="dcterms:W3CDTF">2021-09-17T12:10:00Z</dcterms:created>
  <dcterms:modified xsi:type="dcterms:W3CDTF">2021-09-17T12:13:00Z</dcterms:modified>
</cp:coreProperties>
</file>